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AF" w:rsidRPr="003E21AF" w:rsidRDefault="003E21AF" w:rsidP="003E21AF">
      <w:pPr>
        <w:jc w:val="center"/>
        <w:rPr>
          <w:rFonts w:asciiTheme="minorHAnsi" w:eastAsia="Calibri" w:hAnsiTheme="minorHAnsi" w:cstheme="minorHAnsi"/>
          <w:b/>
          <w:u w:val="single"/>
        </w:rPr>
      </w:pPr>
      <w:r w:rsidRPr="003E21AF">
        <w:rPr>
          <w:rFonts w:asciiTheme="minorHAnsi" w:eastAsia="Calibri" w:hAnsiTheme="minorHAnsi" w:cstheme="minorHAnsi"/>
          <w:b/>
          <w:u w:val="single"/>
        </w:rPr>
        <w:t xml:space="preserve">APPROVED </w:t>
      </w:r>
      <w:r w:rsidR="002A49C3">
        <w:rPr>
          <w:rFonts w:asciiTheme="minorHAnsi" w:eastAsia="Calibri" w:hAnsiTheme="minorHAnsi" w:cstheme="minorHAnsi"/>
          <w:b/>
          <w:u w:val="single"/>
        </w:rPr>
        <w:t>School Board Construction Bids February 26, 2020</w:t>
      </w:r>
      <w:bookmarkStart w:id="0" w:name="_GoBack"/>
      <w:bookmarkEnd w:id="0"/>
    </w:p>
    <w:p w:rsidR="003E21AF" w:rsidRPr="003E21AF" w:rsidRDefault="003E21AF" w:rsidP="003E21AF">
      <w:pPr>
        <w:rPr>
          <w:rFonts w:asciiTheme="minorHAnsi" w:eastAsia="Calibri" w:hAnsiTheme="minorHAnsi" w:cstheme="minorHAnsi"/>
        </w:rPr>
      </w:pPr>
    </w:p>
    <w:p w:rsidR="003E21AF" w:rsidRPr="003E21AF" w:rsidRDefault="003E21AF" w:rsidP="003E21AF">
      <w:pPr>
        <w:spacing w:after="200" w:line="276" w:lineRule="auto"/>
        <w:ind w:left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  <w:b/>
          <w:u w:val="single"/>
        </w:rPr>
        <w:t>MOTION</w:t>
      </w:r>
      <w:r w:rsidRPr="003E21AF">
        <w:rPr>
          <w:rFonts w:asciiTheme="minorHAnsi" w:eastAsia="Calibri" w:hAnsiTheme="minorHAnsi" w:cstheme="minorHAnsi"/>
          <w:b/>
        </w:rPr>
        <w:t xml:space="preserve">: Approved awarding contracts to the firms listed below that are bolded and highlighted for a total of $7,341,874. </w:t>
      </w:r>
      <w:r w:rsidRPr="003E21AF">
        <w:rPr>
          <w:rFonts w:asciiTheme="minorHAnsi" w:hAnsiTheme="minorHAnsi" w:cstheme="minorHAnsi"/>
        </w:rPr>
        <w:t xml:space="preserve">The contracts do not include the </w:t>
      </w:r>
      <w:r w:rsidRPr="003E21AF">
        <w:rPr>
          <w:rFonts w:asciiTheme="minorHAnsi" w:hAnsiTheme="minorHAnsi" w:cstheme="minorHAnsi"/>
          <w:b/>
          <w:i/>
        </w:rPr>
        <w:t>Alternates</w:t>
      </w:r>
      <w:r w:rsidRPr="003E21AF">
        <w:rPr>
          <w:rFonts w:asciiTheme="minorHAnsi" w:hAnsiTheme="minorHAnsi" w:cstheme="minorHAnsi"/>
        </w:rPr>
        <w:t xml:space="preserve"> listed below.  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eastAsia="Calibri" w:hAnsiTheme="minorHAnsi" w:cstheme="minorHAnsi"/>
          <w:b/>
          <w:bCs/>
        </w:rPr>
      </w:pPr>
      <w:r w:rsidRPr="003E21AF">
        <w:rPr>
          <w:rFonts w:asciiTheme="minorHAnsi" w:eastAsia="Calibri" w:hAnsiTheme="minorHAnsi" w:cstheme="minorHAnsi"/>
          <w:b/>
          <w:bCs/>
          <w:u w:val="single"/>
        </w:rPr>
        <w:t>Package</w:t>
      </w:r>
      <w:r w:rsidRPr="003E21AF">
        <w:rPr>
          <w:rFonts w:asciiTheme="minorHAnsi" w:eastAsia="Calibri" w:hAnsiTheme="minorHAnsi" w:cstheme="minorHAnsi"/>
          <w:b/>
          <w:bCs/>
        </w:rPr>
        <w:t xml:space="preserve">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  <w:u w:val="single"/>
        </w:rPr>
        <w:t>Firm Name</w:t>
      </w:r>
      <w:r w:rsidRPr="003E21AF">
        <w:rPr>
          <w:rFonts w:asciiTheme="minorHAnsi" w:eastAsia="Calibri" w:hAnsiTheme="minorHAnsi" w:cstheme="minorHAnsi"/>
          <w:b/>
          <w:bCs/>
        </w:rPr>
        <w:t xml:space="preserve">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  <w:t xml:space="preserve">             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  <w:u w:val="single"/>
        </w:rPr>
        <w:t>Bid Amount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1A - General Trades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Moh's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Contracting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$ 1,116,460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4A - Masonry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 xml:space="preserve">J&amp;K Masonry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$ 180,000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5A - Steel Supply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 xml:space="preserve">K&amp;K Fabrication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>$ 96,249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5B - Steel Install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Sowles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Co.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$ 85,000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7A - Roofing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 xml:space="preserve">Future Award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$ 150,000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7B - Metal Wall Panels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Innovative Building Products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$ 138,700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8A - Glazing, Curtain Walls, Alum Entrances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Ford Metro Inc.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>$ 116,740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9A - Gypsum Board Assemblies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Wagner Construction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$ 157,000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9B - Tile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Grazzini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Brothers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$ 95,700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9C - Acoustical Treatments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Palmer </w:t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Soderberg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$ 170,258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9D - Flooring &amp; Carpet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Multiple Concepts Interiors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$ 55,650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9E - Painting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Reichel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Painting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>$ 67,500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11A - Food Service Equipment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Culinex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>$ 201,000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23A - Mechanical &amp; Plumbing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Bauernfeind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</w:t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Goedtel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$ 3,889,717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yellow"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26A - Electrical &amp; Low Voltage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proofErr w:type="spellStart"/>
      <w:r w:rsidRPr="003E21AF">
        <w:rPr>
          <w:rFonts w:asciiTheme="minorHAnsi" w:eastAsia="Calibri" w:hAnsiTheme="minorHAnsi" w:cstheme="minorHAnsi"/>
          <w:b/>
          <w:highlight w:val="yellow"/>
        </w:rPr>
        <w:t>Laketown</w:t>
      </w:r>
      <w:proofErr w:type="spellEnd"/>
      <w:r w:rsidRPr="003E21AF">
        <w:rPr>
          <w:rFonts w:asciiTheme="minorHAnsi" w:eastAsia="Calibri" w:hAnsiTheme="minorHAnsi" w:cstheme="minorHAnsi"/>
          <w:b/>
          <w:highlight w:val="yellow"/>
        </w:rPr>
        <w:t xml:space="preserve"> Electric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$ 640,000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  <w:b/>
          <w:highlight w:val="yellow"/>
        </w:rPr>
        <w:t xml:space="preserve">31A - Earthwork, Landscaping, Utilities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 xml:space="preserve">JJD Companies </w:t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</w:r>
      <w:r w:rsidRPr="003E21AF">
        <w:rPr>
          <w:rFonts w:asciiTheme="minorHAnsi" w:eastAsia="Calibri" w:hAnsiTheme="minorHAnsi" w:cstheme="minorHAnsi"/>
          <w:b/>
          <w:highlight w:val="yellow"/>
        </w:rPr>
        <w:tab/>
        <w:t>$ 331,900</w:t>
      </w:r>
    </w:p>
    <w:p w:rsidR="003E21AF" w:rsidRPr="003E21AF" w:rsidRDefault="003E21AF" w:rsidP="003E21AF">
      <w:pPr>
        <w:autoSpaceDE w:val="0"/>
        <w:autoSpaceDN w:val="0"/>
        <w:adjustRightInd w:val="0"/>
        <w:ind w:left="6480"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  <w:b/>
          <w:bCs/>
        </w:rPr>
        <w:t xml:space="preserve">SUBTOTAL: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</w:rPr>
        <w:t>$ 7,491,874</w:t>
      </w:r>
    </w:p>
    <w:p w:rsidR="003E21AF" w:rsidRPr="003E21AF" w:rsidRDefault="003E21AF" w:rsidP="003E21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E21AF" w:rsidRPr="003E21AF" w:rsidRDefault="003E21AF" w:rsidP="003E21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3E21AF">
        <w:rPr>
          <w:rFonts w:asciiTheme="minorHAnsi" w:hAnsiTheme="minorHAnsi" w:cstheme="minorHAnsi"/>
          <w:b/>
          <w:bCs/>
        </w:rPr>
        <w:tab/>
      </w:r>
      <w:r w:rsidRPr="003E21AF">
        <w:rPr>
          <w:rFonts w:asciiTheme="minorHAnsi" w:hAnsiTheme="minorHAnsi" w:cstheme="minorHAnsi"/>
          <w:b/>
          <w:bCs/>
        </w:rPr>
        <w:tab/>
      </w:r>
      <w:r w:rsidRPr="003E21AF">
        <w:rPr>
          <w:rFonts w:asciiTheme="minorHAnsi" w:hAnsiTheme="minorHAnsi" w:cstheme="minorHAnsi"/>
          <w:b/>
          <w:bCs/>
          <w:u w:val="single"/>
        </w:rPr>
        <w:t>Alternate Bids (Not Included in Bid Package Above)</w:t>
      </w:r>
    </w:p>
    <w:p w:rsidR="003E21AF" w:rsidRPr="003E21AF" w:rsidRDefault="003E21AF" w:rsidP="003E21AF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ab/>
      </w:r>
    </w:p>
    <w:p w:rsidR="003E21AF" w:rsidRPr="003E21AF" w:rsidRDefault="003E21AF" w:rsidP="003E21A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u w:val="single"/>
        </w:rPr>
      </w:pP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  <w:u w:val="single"/>
        </w:rPr>
        <w:t>Secondary School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#S1 (Sealing Exterior Windows)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$10,696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#S2 (Curb Adapters for RTUs)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$13,500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#S3 (Fence Around Greenhouse)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$14,300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#S4 (Greenhouse Sink &amp; Sewer)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$53,925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#S5 (Replace AHU SX-1)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$31,690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u w:val="single"/>
        </w:rPr>
      </w:pPr>
      <w:r w:rsidRPr="003E21AF">
        <w:rPr>
          <w:rFonts w:asciiTheme="minorHAnsi" w:hAnsiTheme="minorHAnsi" w:cstheme="minorHAnsi"/>
          <w:u w:val="single"/>
        </w:rPr>
        <w:t>Elementary School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#E1 (Sealing Exterior Windows)</w:t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ab/>
        <w:t>$8,404</w:t>
      </w:r>
    </w:p>
    <w:p w:rsidR="003E21AF" w:rsidRPr="003E21AF" w:rsidRDefault="003E21AF" w:rsidP="003E21AF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E21AF">
        <w:rPr>
          <w:rFonts w:asciiTheme="minorHAnsi" w:hAnsiTheme="minorHAnsi" w:cstheme="minorHAnsi"/>
        </w:rPr>
        <w:t>Alternate #E2 (Coil &amp; Condensing Unit – AHU#3)</w:t>
      </w:r>
      <w:r w:rsidRPr="003E21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1AF">
        <w:rPr>
          <w:rFonts w:asciiTheme="minorHAnsi" w:hAnsiTheme="minorHAnsi" w:cstheme="minorHAnsi"/>
        </w:rPr>
        <w:t>$88,600</w:t>
      </w:r>
    </w:p>
    <w:p w:rsidR="003E21AF" w:rsidRPr="003E21AF" w:rsidRDefault="003E21AF" w:rsidP="003E21AF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3E21AF" w:rsidRPr="003E21AF" w:rsidRDefault="003E21AF" w:rsidP="003E21AF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3E21AF" w:rsidRPr="003E21AF" w:rsidRDefault="003E21AF" w:rsidP="003E21AF">
      <w:pPr>
        <w:spacing w:after="200" w:line="276" w:lineRule="auto"/>
        <w:ind w:left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  <w:b/>
          <w:u w:val="single"/>
        </w:rPr>
        <w:t>MOTION</w:t>
      </w:r>
      <w:r w:rsidRPr="003E21AF">
        <w:rPr>
          <w:rFonts w:asciiTheme="minorHAnsi" w:eastAsia="Calibri" w:hAnsiTheme="minorHAnsi" w:cstheme="minorHAnsi"/>
          <w:b/>
        </w:rPr>
        <w:t>: Approved the following contracted services listed below that are bolded and highlighted for a total of $763,740.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bCs/>
        </w:rPr>
      </w:pPr>
      <w:r w:rsidRPr="003E21AF">
        <w:rPr>
          <w:rFonts w:asciiTheme="minorHAnsi" w:eastAsia="Calibri" w:hAnsiTheme="minorHAnsi" w:cstheme="minorHAnsi"/>
          <w:b/>
          <w:bCs/>
          <w:u w:val="single"/>
        </w:rPr>
        <w:t>Contracted Service</w:t>
      </w:r>
      <w:r w:rsidRPr="003E21AF">
        <w:rPr>
          <w:rFonts w:asciiTheme="minorHAnsi" w:eastAsia="Calibri" w:hAnsiTheme="minorHAnsi" w:cstheme="minorHAnsi"/>
          <w:b/>
          <w:bCs/>
        </w:rPr>
        <w:t xml:space="preserve">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  <w:t xml:space="preserve">      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  <w:u w:val="single"/>
        </w:rPr>
        <w:t>Firm Name</w:t>
      </w:r>
      <w:r w:rsidRPr="003E21AF">
        <w:rPr>
          <w:rFonts w:asciiTheme="minorHAnsi" w:eastAsia="Calibri" w:hAnsiTheme="minorHAnsi" w:cstheme="minorHAnsi"/>
          <w:b/>
          <w:bCs/>
        </w:rPr>
        <w:t xml:space="preserve">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  <w:t xml:space="preserve">       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  <w:b/>
          <w:bCs/>
          <w:u w:val="single"/>
        </w:rPr>
        <w:t>Bid Amount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Construction Contingency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N</w:t>
      </w:r>
      <w:r w:rsidRPr="003E21AF">
        <w:rPr>
          <w:rFonts w:asciiTheme="minorHAnsi" w:eastAsia="Calibri" w:hAnsiTheme="minorHAnsi" w:cstheme="minorHAnsi"/>
        </w:rPr>
        <w:t xml:space="preserve">RHEG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$ 100,000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cyan"/>
        </w:rPr>
      </w:pPr>
      <w:r w:rsidRPr="003E21AF">
        <w:rPr>
          <w:rFonts w:asciiTheme="minorHAnsi" w:eastAsia="Calibri" w:hAnsiTheme="minorHAnsi" w:cstheme="minorHAnsi"/>
          <w:b/>
          <w:highlight w:val="cyan"/>
        </w:rPr>
        <w:t xml:space="preserve">General Conditions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 xml:space="preserve">Knutson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>$ 575,859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cyan"/>
        </w:rPr>
      </w:pPr>
      <w:r w:rsidRPr="003E21AF">
        <w:rPr>
          <w:rFonts w:asciiTheme="minorHAnsi" w:eastAsia="Calibri" w:hAnsiTheme="minorHAnsi" w:cstheme="minorHAnsi"/>
          <w:b/>
          <w:highlight w:val="cyan"/>
        </w:rPr>
        <w:t xml:space="preserve">CM Fee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 xml:space="preserve">Knutson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>$ 134,768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Design Fee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 xml:space="preserve">ISG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$ 581,175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Building Permit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 xml:space="preserve">NRHEG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$ 72,550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Abatement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 xml:space="preserve">NRHEG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$ 69,182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  <w:highlight w:val="cyan"/>
        </w:rPr>
      </w:pPr>
      <w:r w:rsidRPr="003E21AF">
        <w:rPr>
          <w:rFonts w:asciiTheme="minorHAnsi" w:eastAsia="Calibri" w:hAnsiTheme="minorHAnsi" w:cstheme="minorHAnsi"/>
          <w:b/>
          <w:highlight w:val="cyan"/>
        </w:rPr>
        <w:t xml:space="preserve">Special Inspections &amp; Testing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 xml:space="preserve">Chosen Valley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>$ 11,613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  <w:b/>
          <w:highlight w:val="cyan"/>
        </w:rPr>
        <w:t xml:space="preserve">Commissioning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 xml:space="preserve">IEA </w:t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</w:r>
      <w:r w:rsidRPr="003E21AF">
        <w:rPr>
          <w:rFonts w:asciiTheme="minorHAnsi" w:eastAsia="Calibri" w:hAnsiTheme="minorHAnsi" w:cstheme="minorHAnsi"/>
          <w:b/>
          <w:highlight w:val="cyan"/>
        </w:rPr>
        <w:tab/>
        <w:t>$ 41,500</w:t>
      </w:r>
    </w:p>
    <w:p w:rsidR="003E21AF" w:rsidRPr="003E21AF" w:rsidRDefault="003E21AF" w:rsidP="003E21AF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>FF&amp;E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 xml:space="preserve">NRHEG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$ 267,000</w:t>
      </w:r>
    </w:p>
    <w:p w:rsidR="003E21AF" w:rsidRPr="003E21AF" w:rsidRDefault="003E21AF" w:rsidP="003E21AF">
      <w:pPr>
        <w:autoSpaceDE w:val="0"/>
        <w:autoSpaceDN w:val="0"/>
        <w:adjustRightInd w:val="0"/>
        <w:ind w:left="648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SUBTOTAL:           </w:t>
      </w:r>
      <w:r w:rsidRPr="003E21AF">
        <w:rPr>
          <w:rFonts w:asciiTheme="minorHAnsi" w:eastAsia="Calibri" w:hAnsiTheme="minorHAnsi" w:cstheme="minorHAnsi"/>
        </w:rPr>
        <w:t>$ 1,853,647</w:t>
      </w:r>
    </w:p>
    <w:p w:rsidR="003E21AF" w:rsidRPr="003E21AF" w:rsidRDefault="003E21AF" w:rsidP="003E21AF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3E21AF" w:rsidRPr="003E21AF" w:rsidRDefault="003E21AF" w:rsidP="003E21AF">
      <w:pPr>
        <w:autoSpaceDE w:val="0"/>
        <w:autoSpaceDN w:val="0"/>
        <w:adjustRightInd w:val="0"/>
        <w:ind w:left="5328" w:firstLine="432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  <w:b/>
          <w:bCs/>
        </w:rPr>
        <w:t xml:space="preserve">Final Project Costs </w:t>
      </w:r>
      <w:r w:rsidRPr="003E21AF">
        <w:rPr>
          <w:rFonts w:asciiTheme="minorHAnsi" w:eastAsia="Calibri" w:hAnsiTheme="minorHAnsi" w:cstheme="minorHAnsi"/>
          <w:b/>
          <w:bCs/>
        </w:rPr>
        <w:tab/>
      </w:r>
      <w:r w:rsidRPr="003E21AF">
        <w:rPr>
          <w:rFonts w:asciiTheme="minorHAnsi" w:eastAsia="Calibri" w:hAnsiTheme="minorHAnsi" w:cstheme="minorHAnsi"/>
        </w:rPr>
        <w:t xml:space="preserve"> </w:t>
      </w:r>
      <w:r w:rsidRPr="003E21AF">
        <w:rPr>
          <w:rFonts w:asciiTheme="minorHAnsi" w:eastAsia="Calibri" w:hAnsiTheme="minorHAnsi" w:cstheme="minorHAnsi"/>
        </w:rPr>
        <w:tab/>
        <w:t>9,345,521</w:t>
      </w:r>
    </w:p>
    <w:p w:rsidR="003E21AF" w:rsidRPr="003E21AF" w:rsidRDefault="003E21AF" w:rsidP="003E21AF">
      <w:pPr>
        <w:autoSpaceDE w:val="0"/>
        <w:autoSpaceDN w:val="0"/>
        <w:adjustRightInd w:val="0"/>
        <w:ind w:left="5760"/>
        <w:rPr>
          <w:rFonts w:asciiTheme="minorHAnsi" w:eastAsia="Calibri" w:hAnsiTheme="minorHAnsi" w:cstheme="minorHAnsi"/>
        </w:rPr>
      </w:pPr>
      <w:r w:rsidRPr="003E21AF">
        <w:rPr>
          <w:rFonts w:asciiTheme="minorHAnsi" w:eastAsia="Calibri" w:hAnsiTheme="minorHAnsi" w:cstheme="minorHAnsi"/>
        </w:rPr>
        <w:t xml:space="preserve">Owner Available Funds </w:t>
      </w:r>
      <w:r w:rsidRPr="003E21AF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>$ 9,346,922</w:t>
      </w:r>
    </w:p>
    <w:p w:rsidR="003E21AF" w:rsidRPr="003E21AF" w:rsidRDefault="003E21AF" w:rsidP="003E21AF">
      <w:pPr>
        <w:ind w:left="5040" w:firstLine="720"/>
        <w:rPr>
          <w:rFonts w:asciiTheme="minorHAnsi" w:eastAsia="Calibri" w:hAnsiTheme="minorHAnsi" w:cstheme="minorHAnsi"/>
          <w:b/>
        </w:rPr>
      </w:pPr>
      <w:r w:rsidRPr="003E21AF">
        <w:rPr>
          <w:rFonts w:asciiTheme="minorHAnsi" w:eastAsia="Calibri" w:hAnsiTheme="minorHAnsi" w:cstheme="minorHAnsi"/>
        </w:rPr>
        <w:t xml:space="preserve">Over / Under </w:t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</w:r>
      <w:r w:rsidRPr="003E21AF">
        <w:rPr>
          <w:rFonts w:asciiTheme="minorHAnsi" w:eastAsia="Calibri" w:hAnsiTheme="minorHAnsi" w:cstheme="minorHAnsi"/>
        </w:rPr>
        <w:tab/>
        <w:t>$ 1,401</w:t>
      </w:r>
    </w:p>
    <w:p w:rsidR="00615531" w:rsidRPr="003E21AF" w:rsidRDefault="00615531">
      <w:pPr>
        <w:rPr>
          <w:rFonts w:asciiTheme="minorHAnsi" w:hAnsiTheme="minorHAnsi" w:cstheme="minorHAnsi"/>
        </w:rPr>
      </w:pPr>
    </w:p>
    <w:sectPr w:rsidR="00615531" w:rsidRPr="003E21AF" w:rsidSect="003E2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F"/>
    <w:rsid w:val="002A49C3"/>
    <w:rsid w:val="003E21AF"/>
    <w:rsid w:val="006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0A64"/>
  <w15:chartTrackingRefBased/>
  <w15:docId w15:val="{AD21487C-1804-47AB-ABBD-42EA1FD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Kulseth</dc:creator>
  <cp:keywords/>
  <dc:description/>
  <cp:lastModifiedBy>Sue Kulseth</cp:lastModifiedBy>
  <cp:revision>2</cp:revision>
  <dcterms:created xsi:type="dcterms:W3CDTF">2020-03-04T18:53:00Z</dcterms:created>
  <dcterms:modified xsi:type="dcterms:W3CDTF">2020-03-05T16:18:00Z</dcterms:modified>
</cp:coreProperties>
</file>